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EC" w:rsidRPr="00EF5834" w:rsidRDefault="006B75EC" w:rsidP="008B4DBD">
      <w:pPr>
        <w:ind w:firstLine="709"/>
        <w:jc w:val="center"/>
        <w:outlineLvl w:val="0"/>
        <w:rPr>
          <w:b/>
        </w:rPr>
      </w:pPr>
      <w:r w:rsidRPr="00EF5834">
        <w:rPr>
          <w:b/>
        </w:rPr>
        <w:t xml:space="preserve">Чеховское влияние на художественное сознание Й. Стеллинга </w:t>
      </w:r>
    </w:p>
    <w:p w:rsidR="006B75EC" w:rsidRDefault="006B75EC" w:rsidP="008B4DBD">
      <w:pPr>
        <w:ind w:firstLine="709"/>
        <w:jc w:val="center"/>
        <w:outlineLvl w:val="0"/>
        <w:rPr>
          <w:b/>
        </w:rPr>
      </w:pPr>
      <w:r w:rsidRPr="00EF5834">
        <w:rPr>
          <w:b/>
        </w:rPr>
        <w:t>в фильме «Девушка и смерть»</w:t>
      </w:r>
    </w:p>
    <w:p w:rsidR="006B75EC" w:rsidRPr="00EF5834" w:rsidRDefault="006B75EC" w:rsidP="00EF5834">
      <w:pPr>
        <w:ind w:firstLine="709"/>
        <w:jc w:val="center"/>
        <w:rPr>
          <w:b/>
        </w:rPr>
      </w:pPr>
    </w:p>
    <w:p w:rsidR="006B75EC" w:rsidRPr="00EF5834" w:rsidRDefault="006B75EC" w:rsidP="008B4DBD">
      <w:pPr>
        <w:ind w:firstLine="709"/>
        <w:jc w:val="center"/>
        <w:outlineLvl w:val="0"/>
      </w:pPr>
      <w:r w:rsidRPr="00EF5834">
        <w:t>Тихонова Полина Михайловна</w:t>
      </w:r>
    </w:p>
    <w:p w:rsidR="006B75EC" w:rsidRPr="00EF5834" w:rsidRDefault="006B75EC" w:rsidP="00EF5834">
      <w:pPr>
        <w:ind w:firstLine="709"/>
        <w:jc w:val="center"/>
      </w:pPr>
      <w:r w:rsidRPr="00EF5834">
        <w:t>студент 2 курса историко-филологического факультета,</w:t>
      </w:r>
    </w:p>
    <w:p w:rsidR="006B75EC" w:rsidRDefault="006B75EC" w:rsidP="00EF5834">
      <w:pPr>
        <w:ind w:firstLine="709"/>
        <w:jc w:val="center"/>
      </w:pPr>
      <w:r w:rsidRPr="00EF5834">
        <w:t>Нижегородский государственный университет им. Н.И. Лобачевского</w:t>
      </w:r>
      <w:r>
        <w:t xml:space="preserve"> (Арзамасский филиал), Арзамас, Россия</w:t>
      </w:r>
    </w:p>
    <w:p w:rsidR="006B75EC" w:rsidRPr="00EF5834" w:rsidRDefault="006B75EC" w:rsidP="00EF5834">
      <w:pPr>
        <w:ind w:firstLine="709"/>
        <w:jc w:val="center"/>
        <w:rPr>
          <w:u w:val="single"/>
        </w:rPr>
      </w:pPr>
    </w:p>
    <w:p w:rsidR="006B75EC" w:rsidRPr="00C83830" w:rsidRDefault="006B75EC" w:rsidP="00C83830">
      <w:pPr>
        <w:ind w:firstLine="709"/>
        <w:jc w:val="both"/>
      </w:pPr>
      <w:r w:rsidRPr="00FC33A1">
        <w:t>Новаторство А.П. Чехова, его художественные открытия оказали огромн</w:t>
      </w:r>
      <w:r>
        <w:t>ое влияние не только на русское</w:t>
      </w:r>
      <w:r w:rsidRPr="00FC33A1">
        <w:t xml:space="preserve"> искусство, но и изменили взгляды европейцев относительно традиционной театральной системы. Чеховские пьесы </w:t>
      </w:r>
      <w:r>
        <w:t xml:space="preserve"> привлекали неизменный интерес режиссеров на протяжении всего ХХ века, и сегодня оцениваются</w:t>
      </w:r>
      <w:r w:rsidRPr="00FC33A1">
        <w:t xml:space="preserve"> как одно из наиболее значимых явлений европейского драматического искусства. Прежде всего, такой интерес вызван миром чувств русского человека.</w:t>
      </w:r>
      <w:r w:rsidRPr="00C83830">
        <w:t xml:space="preserve"> </w:t>
      </w:r>
      <w:r w:rsidRPr="00D5129D">
        <w:t xml:space="preserve">Именно Чехов одним из первых заложил традиции психологического реализма, создав так называемый «театр философского настроения»: герои всех его пьес посредством игры пытаются выпутаться из самых безнадежных ситуаций. </w:t>
      </w:r>
      <w:r>
        <w:t xml:space="preserve">Европейскую публику, очевидно, подкупают и </w:t>
      </w:r>
      <w:r w:rsidRPr="00D5129D">
        <w:t>чувство юмора</w:t>
      </w:r>
      <w:r>
        <w:t xml:space="preserve"> автора</w:t>
      </w:r>
      <w:r w:rsidRPr="00D5129D">
        <w:t>, основанное на самоиронии,</w:t>
      </w:r>
      <w:r>
        <w:t xml:space="preserve"> и легкая меланхолия, оставляющая послевкусие чеховских пьес</w:t>
      </w:r>
      <w:r w:rsidRPr="00D5129D">
        <w:t>.</w:t>
      </w:r>
      <w:r w:rsidRPr="00C83830">
        <w:t xml:space="preserve"> Конечно, меланхолия, тема близости любви и смерти не являются </w:t>
      </w:r>
      <w:r>
        <w:t xml:space="preserve">исключительно их </w:t>
      </w:r>
      <w:r w:rsidRPr="00C83830">
        <w:t>принадлежность</w:t>
      </w:r>
      <w:r>
        <w:t>ю</w:t>
      </w:r>
      <w:r w:rsidRPr="00C83830">
        <w:t xml:space="preserve">. Но неповторимая русская интонация и выражающая ее форма служат источником вдохновения </w:t>
      </w:r>
      <w:r>
        <w:t>для современных мастеров</w:t>
      </w:r>
      <w:r w:rsidRPr="00C83830">
        <w:t xml:space="preserve">. </w:t>
      </w:r>
    </w:p>
    <w:p w:rsidR="006B75EC" w:rsidRDefault="006B75EC" w:rsidP="00C83830">
      <w:pPr>
        <w:ind w:firstLine="709"/>
        <w:jc w:val="both"/>
      </w:pPr>
      <w:r w:rsidRPr="00074757">
        <w:t>Присутствие чеховской традиции ярко проявляется в р</w:t>
      </w:r>
      <w:r>
        <w:t>аботах культового голландского</w:t>
      </w:r>
      <w:r w:rsidRPr="00074757">
        <w:t xml:space="preserve"> киноре</w:t>
      </w:r>
      <w:r>
        <w:t xml:space="preserve">жиссера Йоса </w:t>
      </w:r>
      <w:r w:rsidRPr="00074757">
        <w:t>Стеллинга. Он неоднократно обращался к художественному исследованию русского менталитета</w:t>
      </w:r>
      <w:r>
        <w:t xml:space="preserve"> (например, в фильме «Душка», 2007)</w:t>
      </w:r>
      <w:r w:rsidRPr="00074757">
        <w:t xml:space="preserve">. </w:t>
      </w:r>
      <w:r w:rsidRPr="009715F2">
        <w:t>Стремление разгадать душу русского человека, показать его многогранный, отчасти противоречивый внутренний мир с буйством чувств и эмоций</w:t>
      </w:r>
      <w:r>
        <w:t>,</w:t>
      </w:r>
      <w:r w:rsidRPr="009715F2">
        <w:t xml:space="preserve"> проявляется и в новой работе Й. Стеллинга «Девушка и смерть», которая была представлена весной 2013 года на ежегодном московском фестивале «Черешневый лес». </w:t>
      </w:r>
    </w:p>
    <w:p w:rsidR="006B75EC" w:rsidRPr="00C83830" w:rsidRDefault="006B75EC" w:rsidP="00C83830">
      <w:pPr>
        <w:ind w:firstLine="709"/>
        <w:jc w:val="both"/>
        <w:rPr>
          <w:u w:val="single"/>
        </w:rPr>
      </w:pPr>
      <w:r w:rsidRPr="009715F2">
        <w:t xml:space="preserve">«Девушка и смерть» - </w:t>
      </w:r>
      <w:r>
        <w:t xml:space="preserve">это </w:t>
      </w:r>
      <w:r w:rsidRPr="009715F2">
        <w:t>серьезная, глубокая драма об обреченной любви</w:t>
      </w:r>
      <w:r w:rsidRPr="00C83830">
        <w:t xml:space="preserve"> и неизбежности прощания. Действие фильма происходит в двух временных регистрах: Германия конца </w:t>
      </w:r>
      <w:r w:rsidRPr="00C83830">
        <w:rPr>
          <w:lang w:val="en-US"/>
        </w:rPr>
        <w:t>XIX</w:t>
      </w:r>
      <w:r w:rsidRPr="00C83830">
        <w:t xml:space="preserve"> века и послевоенная Россия. Основное место, где разворачиваются события, - немецкий пансион – дом свиданий. Главный герой, немолодой русский врач Николай, совершает путешествие вроде бы в Германию, но на самом деле он возвращается в страну, которой нет на географической карте, - в страну своей молодости. Он вспоминает любовь, которая, очевидно, была главным событием его жизни, и которую он не смог сберечь.  </w:t>
      </w:r>
    </w:p>
    <w:p w:rsidR="006B75EC" w:rsidRDefault="006B75EC" w:rsidP="00C83830">
      <w:pPr>
        <w:ind w:firstLine="709"/>
        <w:jc w:val="both"/>
      </w:pPr>
      <w:r>
        <w:t xml:space="preserve">Отдельные ассоциации служат явными или косвенными маркерами чеховской традиции в фильме Й. Стеллинга. </w:t>
      </w:r>
      <w:r w:rsidRPr="00C83830">
        <w:t>Примечательно, что главный геро</w:t>
      </w:r>
      <w:r>
        <w:t>й фильма Николай Бородин – врач, как и сам А.П. Чехов. По подсчетам чеховедов</w:t>
      </w:r>
      <w:r w:rsidRPr="00C83830">
        <w:t xml:space="preserve"> среди героев чехов</w:t>
      </w:r>
      <w:r>
        <w:t>ских произведений</w:t>
      </w:r>
      <w:r w:rsidRPr="00C83830">
        <w:t xml:space="preserve"> насчитыв</w:t>
      </w:r>
      <w:r>
        <w:t>ается 28 врачей и 6 фельдшеров.</w:t>
      </w:r>
      <w:r w:rsidRPr="00C83830">
        <w:t xml:space="preserve"> [</w:t>
      </w:r>
      <w:r>
        <w:t xml:space="preserve">Хижняков 1947] </w:t>
      </w:r>
      <w:r w:rsidRPr="00C83830">
        <w:t>Элиза,  молодая девушка из пансиона, в которую влюбляется Николай, в финале фильма остается одна в покинутом всеми отеле, так же как и Фирс в пьесе «Вишневый сад» оказывается забытым в проданном и  опустевшем доме. Таким образом, оба произведения роднит тема одиночества, ненужности, «забытости».</w:t>
      </w:r>
      <w:r>
        <w:t xml:space="preserve"> К тому же г</w:t>
      </w:r>
      <w:r w:rsidRPr="00C83830">
        <w:t xml:space="preserve">ероиня фильма страдает туберкулезом. В связи с этим уместно вспомнить, что чахотка – болезнь, от которой не смог излечить себя Чехов-врач. По мнению режиссера Стеллинга, чахотка - это красивая драматическая болезнь, прогрессирующая от переживаний и влюбленности. Юный врач Николай приезжает в пансион, ставший тихим пристанищем для несчастной Элизы, и привозит с собой любовь с одной стороны, смерть – с другой.  </w:t>
      </w:r>
    </w:p>
    <w:p w:rsidR="006B75EC" w:rsidRPr="00C83830" w:rsidRDefault="006B75EC" w:rsidP="00C83830">
      <w:pPr>
        <w:ind w:firstLine="709"/>
        <w:jc w:val="both"/>
      </w:pPr>
      <w:r w:rsidRPr="00C83830">
        <w:t>Не менее важную роль в судьбе героини  играют куртизанки из пансиона и Нина – русская эмигрантка из Новгорода, которая «хотела в Париж, но тот оказался подлецом». Всех этих женщин объединяет то, что они не имеют ни прошлого, ни будущего, настоящее их сомнительно. Их карнавальные полушутовские образы, за которыми прячется неопределенность и какой-то внутренний трагизм, наводят на ассоциации с чеховской Шарлоттой Ивановной – гувернанткой-фокусницей из «Вишневого сада».</w:t>
      </w:r>
    </w:p>
    <w:p w:rsidR="006B75EC" w:rsidRPr="00C83830" w:rsidRDefault="006B75EC" w:rsidP="00C83830">
      <w:pPr>
        <w:ind w:firstLine="709"/>
        <w:jc w:val="both"/>
      </w:pPr>
      <w:r w:rsidRPr="00381E97">
        <w:t>Отсылка к произведениям Чехова проявляется не только в психологической характеристике героев, но и в доминировании определенных мотивов, выборе места действия, принципах построения произведения в целом.</w:t>
      </w:r>
      <w:r>
        <w:t xml:space="preserve"> И</w:t>
      </w:r>
      <w:r w:rsidRPr="00C83830">
        <w:t xml:space="preserve"> у Чехова, и у Стеллинга действие привязано к одному </w:t>
      </w:r>
      <w:r w:rsidRPr="00381E97">
        <w:rPr>
          <w:i/>
        </w:rPr>
        <w:t>месту</w:t>
      </w:r>
      <w:r w:rsidRPr="00C83830">
        <w:t xml:space="preserve">. В фильме вся история разворачивается в стенах странного пансиона на отшибе Германии. Отель – идеальное место для случайных встреч и расставаний. Этот прием мы наблюдаем в ряде произведений Чехова, в частности, в рассказе «Дама с собачкой». У Стеллинга </w:t>
      </w:r>
      <w:r w:rsidRPr="00381E97">
        <w:rPr>
          <w:i/>
        </w:rPr>
        <w:t>время</w:t>
      </w:r>
      <w:r w:rsidRPr="00C83830">
        <w:t xml:space="preserve"> в «доме свиданий» как будто остановилось. С одной стороны, ход жизни в нем связан с постоянным движением, с другой  - ничего при этом не меняется и те, для кого жизнь «остановилась», просто доживают там свой век. Эта модель жизни очень похожа на форму существования персонажей «Вишневого сада». Стеллинг усвоил </w:t>
      </w:r>
      <w:r>
        <w:t xml:space="preserve">и </w:t>
      </w:r>
      <w:r w:rsidRPr="00381E97">
        <w:rPr>
          <w:i/>
        </w:rPr>
        <w:t>важнейшую особенность чеховской драматургии</w:t>
      </w:r>
      <w:r w:rsidRPr="00C83830">
        <w:t xml:space="preserve"> – установку на то, что в произведениях «нужно изображать жизнь, какая она есть, и людей таких, какие они есть</w:t>
      </w:r>
      <w:r>
        <w:t xml:space="preserve">. … </w:t>
      </w:r>
      <w:r w:rsidRPr="00C83830">
        <w:t xml:space="preserve">Люди обедают, только обедают, а в это время слагается их счастье, и разбиваются их жизни». [Ермилов 1959: 446]. </w:t>
      </w:r>
      <w:r w:rsidRPr="00381E97">
        <w:rPr>
          <w:i/>
        </w:rPr>
        <w:t>Событийность</w:t>
      </w:r>
      <w:r w:rsidRPr="00C83830">
        <w:t xml:space="preserve"> уходит на второй план, но </w:t>
      </w:r>
      <w:r w:rsidRPr="00381E97">
        <w:rPr>
          <w:i/>
        </w:rPr>
        <w:t>психологизм</w:t>
      </w:r>
      <w:r w:rsidRPr="00C83830">
        <w:t xml:space="preserve"> от этого не редуцируется, а, напротив, -  станови</w:t>
      </w:r>
      <w:r>
        <w:t xml:space="preserve">тся более глубоким.  </w:t>
      </w:r>
      <w:r w:rsidRPr="006F61FB">
        <w:rPr>
          <w:i/>
        </w:rPr>
        <w:t>Д</w:t>
      </w:r>
      <w:r w:rsidRPr="00381E97">
        <w:rPr>
          <w:i/>
        </w:rPr>
        <w:t>иалоги</w:t>
      </w:r>
      <w:r w:rsidRPr="00C83830">
        <w:t xml:space="preserve"> героев </w:t>
      </w:r>
      <w:r>
        <w:t xml:space="preserve">также </w:t>
      </w:r>
      <w:r w:rsidRPr="00C83830">
        <w:t>имеют сходную структуру.  Слова, произносимые персонажами чеховских пьес и фильма Стеллинга, имеют два смысловых уровня -  внешний и  внутренний. Люди как будто говорят об обычной житейской повседневности, но каждое слово раскрывает внутреннюю л</w:t>
      </w:r>
      <w:r>
        <w:t>ирическую тему.  В картине</w:t>
      </w:r>
      <w:r w:rsidRPr="00C83830">
        <w:t xml:space="preserve"> использовано три языка: русский передает меланхолическую ностальгию Николая и Нины, желание вернуться на родину; французский – язык любовной линии; немецкий – язык прагматических вещей. Когда не хватает слов, Элиза и Николай передают друг другу томик Пушкина и общаются посредством стихотворения «Я помню чудное мгновенье…», проходящим красной нитью через всю их историю.  В фильме Стеллинга находит свое отражение</w:t>
      </w:r>
      <w:r>
        <w:t xml:space="preserve"> и</w:t>
      </w:r>
      <w:r w:rsidRPr="00C83830">
        <w:t xml:space="preserve"> чеховская фраза относительно его пьесы «Чайка»: «Много разговоров о литературе, мало действия, пять пудов любви» [</w:t>
      </w:r>
      <w:r>
        <w:t>Чехов 1974-1983, Т.6:</w:t>
      </w:r>
      <w:r w:rsidRPr="00C83830">
        <w:t xml:space="preserve"> 146]</w:t>
      </w:r>
      <w:r>
        <w:t>.</w:t>
      </w:r>
    </w:p>
    <w:p w:rsidR="006B75EC" w:rsidRPr="00C83830" w:rsidRDefault="006B75EC" w:rsidP="00C83830">
      <w:pPr>
        <w:ind w:firstLine="709"/>
        <w:jc w:val="both"/>
      </w:pPr>
      <w:r w:rsidRPr="00C83830">
        <w:t>Стоит отметить влияние на Стеллинга чеховского ироничного отношения как к своей жизни, так и к событиям, происходящим с героями его произведений. Несмотря на то, что «Девушка и смерть» по жанр</w:t>
      </w:r>
      <w:r>
        <w:t>у драма,</w:t>
      </w:r>
      <w:r w:rsidRPr="00C83830">
        <w:t xml:space="preserve"> юмор пронизывает словесную ткань, по-чех</w:t>
      </w:r>
      <w:r>
        <w:t xml:space="preserve">овски утонченный, ненавязчивый. Финал фильма </w:t>
      </w:r>
      <w:r w:rsidRPr="00C83830">
        <w:t xml:space="preserve">наполнен легкой грустью. Сам режиссер в одном из интервью признался, что не любит счастливые финалы. Но с уверенностью можно говорить, что его несчастливые финалы оставляют светлое чувство и дарят надежду, что также характерно и для произведений Чехова. </w:t>
      </w:r>
    </w:p>
    <w:p w:rsidR="006B75EC" w:rsidRPr="00C83830" w:rsidRDefault="006B75EC" w:rsidP="00C83830">
      <w:pPr>
        <w:ind w:firstLine="709"/>
        <w:jc w:val="both"/>
      </w:pPr>
      <w:r w:rsidRPr="00E9393C">
        <w:t xml:space="preserve">Таким образом,  влияние чеховской традиции в фильме Й.Стеллинга «Девушка и смерть» проявляется </w:t>
      </w:r>
      <w:r>
        <w:t xml:space="preserve">в сюжете, в характерах и образах героев, во внутреннем психологизме действия, создавая особую атмосферу фильма и настаивая зрителей на чеховскую волну. </w:t>
      </w:r>
      <w:r w:rsidRPr="00C83830">
        <w:t xml:space="preserve">Вероятно, если бы Чехову предсказали, что его литературное наследие </w:t>
      </w:r>
      <w:r>
        <w:t>спустя 100 лет проявится</w:t>
      </w:r>
      <w:r w:rsidRPr="00C83830">
        <w:t xml:space="preserve"> в творчестве артхаусного кинорежиссера, - он бы, наверное, иронически улыбнулся и удивленно снял свое знаменитое пенсне. </w:t>
      </w:r>
    </w:p>
    <w:p w:rsidR="006B75EC" w:rsidRPr="00C83830" w:rsidRDefault="006B75EC" w:rsidP="008B4DBD">
      <w:pPr>
        <w:ind w:firstLine="709"/>
        <w:jc w:val="center"/>
        <w:outlineLvl w:val="0"/>
        <w:rPr>
          <w:b/>
        </w:rPr>
      </w:pPr>
      <w:r w:rsidRPr="00C83830">
        <w:rPr>
          <w:b/>
        </w:rPr>
        <w:t>Литература</w:t>
      </w:r>
    </w:p>
    <w:p w:rsidR="006B75EC" w:rsidRPr="00C83830" w:rsidRDefault="006B75EC" w:rsidP="00C83830">
      <w:pPr>
        <w:ind w:firstLine="709"/>
        <w:jc w:val="both"/>
      </w:pPr>
      <w:r w:rsidRPr="00C83830">
        <w:t xml:space="preserve">1. </w:t>
      </w:r>
      <w:bookmarkStart w:id="0" w:name="_GoBack"/>
      <w:r>
        <w:t>Ермилов В.В. А.П. Чехов. М.,</w:t>
      </w:r>
      <w:r w:rsidRPr="00C83830">
        <w:t xml:space="preserve"> 1959.</w:t>
      </w:r>
      <w:bookmarkEnd w:id="0"/>
    </w:p>
    <w:p w:rsidR="006B75EC" w:rsidRPr="00C83830" w:rsidRDefault="006B75EC" w:rsidP="00C83830">
      <w:pPr>
        <w:ind w:firstLine="709"/>
        <w:jc w:val="both"/>
      </w:pPr>
      <w:r w:rsidRPr="00C83830">
        <w:rPr>
          <w:iCs/>
        </w:rPr>
        <w:t>2. Хижняков В.В. Ан</w:t>
      </w:r>
      <w:r>
        <w:rPr>
          <w:iCs/>
        </w:rPr>
        <w:t>тон Павлович Чехов как врач. М.</w:t>
      </w:r>
      <w:r w:rsidRPr="00C83830">
        <w:rPr>
          <w:iCs/>
        </w:rPr>
        <w:t>,</w:t>
      </w:r>
      <w:r>
        <w:rPr>
          <w:iCs/>
        </w:rPr>
        <w:t xml:space="preserve"> </w:t>
      </w:r>
      <w:r w:rsidRPr="00C83830">
        <w:rPr>
          <w:iCs/>
        </w:rPr>
        <w:t>1947</w:t>
      </w:r>
      <w:r>
        <w:rPr>
          <w:iCs/>
        </w:rPr>
        <w:t>.</w:t>
      </w:r>
    </w:p>
    <w:p w:rsidR="006B75EC" w:rsidRPr="00C83830" w:rsidRDefault="006B75EC" w:rsidP="00C83830">
      <w:pPr>
        <w:ind w:firstLine="709"/>
        <w:jc w:val="both"/>
      </w:pPr>
      <w:r w:rsidRPr="00C83830">
        <w:t xml:space="preserve">3. </w:t>
      </w:r>
      <w:r w:rsidRPr="00C83830">
        <w:rPr>
          <w:iCs/>
        </w:rPr>
        <w:t>Чехов А. П</w:t>
      </w:r>
      <w:r w:rsidRPr="00C83830">
        <w:rPr>
          <w:i/>
          <w:iCs/>
        </w:rPr>
        <w:t xml:space="preserve">. </w:t>
      </w:r>
      <w:r w:rsidRPr="00C83830">
        <w:t>Полное собрание сочинений и пис</w:t>
      </w:r>
      <w:r>
        <w:t xml:space="preserve">ем: В 30 т. Письма: В 12 т. М., </w:t>
      </w:r>
      <w:r w:rsidRPr="00C83830">
        <w:t xml:space="preserve">1974—1983. </w:t>
      </w:r>
    </w:p>
    <w:sectPr w:rsidR="006B75EC" w:rsidRPr="00C83830" w:rsidSect="00C838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9E3"/>
    <w:rsid w:val="00074757"/>
    <w:rsid w:val="00090E87"/>
    <w:rsid w:val="000B5CCA"/>
    <w:rsid w:val="000C41FF"/>
    <w:rsid w:val="00100586"/>
    <w:rsid w:val="00121B82"/>
    <w:rsid w:val="00186695"/>
    <w:rsid w:val="001A61BF"/>
    <w:rsid w:val="001D3D88"/>
    <w:rsid w:val="00236CC1"/>
    <w:rsid w:val="00292698"/>
    <w:rsid w:val="002A3024"/>
    <w:rsid w:val="00324746"/>
    <w:rsid w:val="00381E97"/>
    <w:rsid w:val="00382162"/>
    <w:rsid w:val="00453D03"/>
    <w:rsid w:val="004901EB"/>
    <w:rsid w:val="004A6DFB"/>
    <w:rsid w:val="004A7B8F"/>
    <w:rsid w:val="004C4022"/>
    <w:rsid w:val="00505148"/>
    <w:rsid w:val="00517718"/>
    <w:rsid w:val="0055033D"/>
    <w:rsid w:val="005C4049"/>
    <w:rsid w:val="005E1EEE"/>
    <w:rsid w:val="00606DAE"/>
    <w:rsid w:val="006A77DE"/>
    <w:rsid w:val="006B5F65"/>
    <w:rsid w:val="006B75EC"/>
    <w:rsid w:val="006F61FB"/>
    <w:rsid w:val="007121A7"/>
    <w:rsid w:val="00734073"/>
    <w:rsid w:val="00751D03"/>
    <w:rsid w:val="007830ED"/>
    <w:rsid w:val="007976DE"/>
    <w:rsid w:val="008B4DBD"/>
    <w:rsid w:val="008B7BF2"/>
    <w:rsid w:val="008F55A8"/>
    <w:rsid w:val="009715F2"/>
    <w:rsid w:val="00994F2F"/>
    <w:rsid w:val="009C28D9"/>
    <w:rsid w:val="009F539C"/>
    <w:rsid w:val="00A01663"/>
    <w:rsid w:val="00A47954"/>
    <w:rsid w:val="00A600CB"/>
    <w:rsid w:val="00AE2089"/>
    <w:rsid w:val="00AF023B"/>
    <w:rsid w:val="00B31244"/>
    <w:rsid w:val="00B47C78"/>
    <w:rsid w:val="00B758E9"/>
    <w:rsid w:val="00B81226"/>
    <w:rsid w:val="00BB19E3"/>
    <w:rsid w:val="00C378BD"/>
    <w:rsid w:val="00C83830"/>
    <w:rsid w:val="00C938F1"/>
    <w:rsid w:val="00CD5ADD"/>
    <w:rsid w:val="00D10A81"/>
    <w:rsid w:val="00D22A03"/>
    <w:rsid w:val="00D5129D"/>
    <w:rsid w:val="00E56EF4"/>
    <w:rsid w:val="00E7651E"/>
    <w:rsid w:val="00E8317B"/>
    <w:rsid w:val="00E87925"/>
    <w:rsid w:val="00E9393C"/>
    <w:rsid w:val="00EC3CF5"/>
    <w:rsid w:val="00ED7DF8"/>
    <w:rsid w:val="00EF5834"/>
    <w:rsid w:val="00F36289"/>
    <w:rsid w:val="00F626FC"/>
    <w:rsid w:val="00F85E4F"/>
    <w:rsid w:val="00FC33A1"/>
    <w:rsid w:val="00FE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302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A3024"/>
    <w:pPr>
      <w:spacing w:before="100" w:beforeAutospacing="1" w:after="100" w:afterAutospacing="1"/>
    </w:pPr>
  </w:style>
  <w:style w:type="character" w:customStyle="1" w:styleId="s1">
    <w:name w:val="s1"/>
    <w:uiPriority w:val="99"/>
    <w:rsid w:val="00F36289"/>
  </w:style>
  <w:style w:type="paragraph" w:styleId="DocumentMap">
    <w:name w:val="Document Map"/>
    <w:basedOn w:val="Normal"/>
    <w:link w:val="DocumentMapChar"/>
    <w:uiPriority w:val="99"/>
    <w:semiHidden/>
    <w:rsid w:val="008B4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651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</Pages>
  <Words>988</Words>
  <Characters>6181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10</cp:revision>
  <dcterms:created xsi:type="dcterms:W3CDTF">2014-02-20T16:42:00Z</dcterms:created>
  <dcterms:modified xsi:type="dcterms:W3CDTF">2014-02-23T18:24:00Z</dcterms:modified>
</cp:coreProperties>
</file>